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DF" w:rsidRPr="00EF11DF" w:rsidRDefault="00EF11DF" w:rsidP="00EF11DF">
      <w:pPr>
        <w:pStyle w:val="Ttulo2"/>
        <w:jc w:val="center"/>
        <w:rPr>
          <w:b/>
          <w:sz w:val="28"/>
        </w:rPr>
      </w:pPr>
      <w:r w:rsidRPr="00EF11DF">
        <w:rPr>
          <w:b/>
          <w:sz w:val="28"/>
        </w:rPr>
        <w:t>Acuerdo Ministerial 026, Licencias Ambientales</w:t>
      </w:r>
    </w:p>
    <w:p w:rsidR="00EF11DF" w:rsidRPr="00EF11DF" w:rsidRDefault="00EF11DF" w:rsidP="00EF11DF">
      <w:pPr>
        <w:jc w:val="center"/>
      </w:pPr>
      <w:r>
        <w:t>CUESTIONARIO</w:t>
      </w:r>
    </w:p>
    <w:p w:rsidR="00EF11DF" w:rsidRDefault="00EF11DF" w:rsidP="00EF11D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bookmarkStart w:id="0" w:name="_GoBack"/>
      <w:bookmarkEnd w:id="0"/>
    </w:p>
    <w:p w:rsidR="00EF11DF" w:rsidRPr="00EF11DF" w:rsidRDefault="00EF11DF" w:rsidP="00EF11DF">
      <w:pPr>
        <w:pStyle w:val="Prrafodelista"/>
        <w:numPr>
          <w:ilvl w:val="0"/>
          <w:numId w:val="3"/>
        </w:numPr>
        <w:rPr>
          <w:b/>
        </w:rPr>
      </w:pPr>
      <w:r w:rsidRPr="00EF11DF">
        <w:rPr>
          <w:b/>
        </w:rPr>
        <w:t xml:space="preserve">¿Cuál es la temporalidad de la licencia ambiental? </w:t>
      </w:r>
    </w:p>
    <w:p w:rsidR="00EF11DF" w:rsidRDefault="00EF11DF" w:rsidP="00EF11DF">
      <w:pPr>
        <w:ind w:left="360"/>
      </w:pPr>
      <w:r>
        <w:t>La licencia para el prestador de servicios de transporte tendrá una vigencia de tres años condicionada a que el licenciatario presentará una Auditoria Ambiental que contendrá la declaración anual de manejo de los materiales peligrosos juramentada, plan de manejo ambiental y no incurra en los incumplimientos causales de la suspensión temporal o definitiva que se establecen en los puntos 8. 9 y 10 de este procedimiento.</w:t>
      </w:r>
    </w:p>
    <w:p w:rsidR="00EF11DF" w:rsidRDefault="00EF11DF" w:rsidP="00EF11D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EF11DF" w:rsidRPr="00EF11DF" w:rsidRDefault="00EF11DF" w:rsidP="00EF11DF">
      <w:pPr>
        <w:pStyle w:val="Prrafodelista"/>
        <w:numPr>
          <w:ilvl w:val="0"/>
          <w:numId w:val="3"/>
        </w:numPr>
        <w:rPr>
          <w:b/>
        </w:rPr>
      </w:pPr>
      <w:r w:rsidRPr="00EF11DF">
        <w:rPr>
          <w:b/>
        </w:rPr>
        <w:t>¿Cuáles son las obligaciones de las instituciones del Estado del Sistema Descentralizado</w:t>
      </w:r>
      <w:r>
        <w:rPr>
          <w:b/>
        </w:rPr>
        <w:t xml:space="preserve"> de Gestión Ambiental en el eje</w:t>
      </w:r>
      <w:r w:rsidRPr="00EF11DF">
        <w:rPr>
          <w:b/>
        </w:rPr>
        <w:t>rcicio de sus atribuciones y en el ámbito de su competencia y en que articulo las menciona?</w:t>
      </w:r>
    </w:p>
    <w:p w:rsidR="00EF11DF" w:rsidRDefault="00EF11DF" w:rsidP="00EF11DF">
      <w:pPr>
        <w:ind w:left="360"/>
      </w:pPr>
      <w:r>
        <w:t xml:space="preserve">Art. 12.- Son obligaciones de las instituciones del Estado del Sistema Descentralizado de Gestión Ambiental en el ejercicio de sus atribuciones y en el ámbito de s u competencia, las siguientes: </w:t>
      </w:r>
    </w:p>
    <w:p w:rsidR="00EF11DF" w:rsidRDefault="00EF11DF" w:rsidP="00EF11DF">
      <w:pPr>
        <w:pStyle w:val="Prrafodelista"/>
        <w:numPr>
          <w:ilvl w:val="0"/>
          <w:numId w:val="1"/>
        </w:numPr>
      </w:pPr>
      <w:r>
        <w:t xml:space="preserve">Aplicar los principios establecidos en esta Ley y ejecutar las acciones específicas del medio ambiente y de los recursos naturales; </w:t>
      </w:r>
    </w:p>
    <w:p w:rsidR="00EF11DF" w:rsidRDefault="00EF11DF" w:rsidP="00EF11DF">
      <w:pPr>
        <w:pStyle w:val="Prrafodelista"/>
        <w:numPr>
          <w:ilvl w:val="0"/>
          <w:numId w:val="1"/>
        </w:numPr>
      </w:pPr>
      <w:r>
        <w:t>Ejecutar y verificar el cumplimiento de las normas de calidad ambiental, de permisibilidad, fijación de niveles tecnológicos y las que establezca el Ministerio del ramo.</w:t>
      </w:r>
    </w:p>
    <w:p w:rsidR="00EF11DF" w:rsidRDefault="00EF11DF" w:rsidP="00EF11DF">
      <w:pPr>
        <w:pStyle w:val="Prrafodelista"/>
        <w:numPr>
          <w:ilvl w:val="0"/>
          <w:numId w:val="1"/>
        </w:numPr>
      </w:pPr>
      <w:r>
        <w:t>Participar en la ejecución de los planes, programas y proyectos aprobados por el Ministerio del ramo;</w:t>
      </w:r>
    </w:p>
    <w:p w:rsidR="00EF11DF" w:rsidRDefault="00EF11DF" w:rsidP="00EF11DF">
      <w:pPr>
        <w:pStyle w:val="Prrafodelista"/>
        <w:numPr>
          <w:ilvl w:val="0"/>
          <w:numId w:val="1"/>
        </w:numPr>
      </w:pPr>
      <w:r>
        <w:t>Coordinar con los organismos c</w:t>
      </w:r>
      <w:r>
        <w:t>ompetentes para expedir y aplic</w:t>
      </w:r>
      <w:r>
        <w:t>ar las normas técnicas necesarias para proteger el medio ambiente con sujeción a las normas legales y reglamentarias vigentes y a los convenios internacionales.</w:t>
      </w:r>
    </w:p>
    <w:p w:rsidR="00EF11DF" w:rsidRDefault="00EF11DF" w:rsidP="00EF11DF">
      <w:pPr>
        <w:pStyle w:val="Prrafodelista"/>
        <w:numPr>
          <w:ilvl w:val="0"/>
          <w:numId w:val="1"/>
        </w:numPr>
      </w:pPr>
      <w:r>
        <w:t xml:space="preserve">Regular y promover la conservación del medio ambiente y el uso sustentable de los recursos naturales en armonía con el interés social; mantener el patrimonio natural de la Nación, velar por la protección y restauración de la diversidad biológica, garantizar la integridad del patrimonio genético y la permanencia de los ecosistemas; </w:t>
      </w:r>
    </w:p>
    <w:p w:rsidR="00EF11DF" w:rsidRDefault="00EF11DF" w:rsidP="00EF11DF">
      <w:pPr>
        <w:pStyle w:val="Prrafodelista"/>
        <w:numPr>
          <w:ilvl w:val="0"/>
          <w:numId w:val="1"/>
        </w:numPr>
      </w:pPr>
      <w:r>
        <w:t>Promover la participación de la comunidad en la formulación de políticas para la protección del medio ambiente y manejo racional de los recursos naturales; y, Garantizar el acceso de las personas naturales y jurídicas a la información previa a la toma de decisiones de la administración pública, relacionada con la protección del medio ambiente.</w:t>
      </w:r>
    </w:p>
    <w:p w:rsidR="00EF11DF" w:rsidRDefault="00EF11DF" w:rsidP="00EF11DF">
      <w:pPr>
        <w:rPr>
          <w:rFonts w:ascii="Segoe UI" w:eastAsia="Times New Roman" w:hAnsi="Segoe UI" w:cs="Segoe UI"/>
          <w:color w:val="1D2125"/>
          <w:sz w:val="23"/>
          <w:szCs w:val="23"/>
          <w:lang w:eastAsia="es-EC"/>
        </w:rPr>
      </w:pPr>
    </w:p>
    <w:p w:rsidR="00EF11DF" w:rsidRDefault="00EF11DF" w:rsidP="00EF11DF">
      <w:pPr>
        <w:rPr>
          <w:rFonts w:ascii="Segoe UI" w:eastAsia="Times New Roman" w:hAnsi="Segoe UI" w:cs="Segoe UI"/>
          <w:color w:val="1D2125"/>
          <w:sz w:val="23"/>
          <w:szCs w:val="23"/>
          <w:lang w:eastAsia="es-EC"/>
        </w:rPr>
      </w:pPr>
    </w:p>
    <w:p w:rsidR="00EF11DF" w:rsidRDefault="00EF11DF" w:rsidP="00EF11DF">
      <w:pPr>
        <w:rPr>
          <w:rFonts w:ascii="Segoe UI" w:eastAsia="Times New Roman" w:hAnsi="Segoe UI" w:cs="Segoe UI"/>
          <w:color w:val="1D2125"/>
          <w:sz w:val="23"/>
          <w:szCs w:val="23"/>
          <w:lang w:eastAsia="es-EC"/>
        </w:rPr>
      </w:pPr>
    </w:p>
    <w:p w:rsidR="00EF11DF" w:rsidRDefault="00EF11DF" w:rsidP="00EF11DF">
      <w:pPr>
        <w:rPr>
          <w:rFonts w:ascii="Segoe UI" w:eastAsia="Times New Roman" w:hAnsi="Segoe UI" w:cs="Segoe UI"/>
          <w:color w:val="1D2125"/>
          <w:sz w:val="23"/>
          <w:szCs w:val="23"/>
          <w:lang w:eastAsia="es-EC"/>
        </w:rPr>
      </w:pPr>
    </w:p>
    <w:p w:rsidR="00EF11DF" w:rsidRPr="00EF11DF" w:rsidRDefault="00EF11DF" w:rsidP="00EF11DF">
      <w:pPr>
        <w:pStyle w:val="Prrafodelista"/>
        <w:numPr>
          <w:ilvl w:val="0"/>
          <w:numId w:val="3"/>
        </w:numPr>
        <w:rPr>
          <w:b/>
        </w:rPr>
      </w:pPr>
      <w:r w:rsidRPr="00EF11DF">
        <w:rPr>
          <w:b/>
        </w:rPr>
        <w:lastRenderedPageBreak/>
        <w:t xml:space="preserve">¿A </w:t>
      </w:r>
      <w:proofErr w:type="spellStart"/>
      <w:r w:rsidRPr="00EF11DF">
        <w:rPr>
          <w:b/>
        </w:rPr>
        <w:t>que</w:t>
      </w:r>
      <w:proofErr w:type="spellEnd"/>
      <w:r w:rsidRPr="00EF11DF">
        <w:rPr>
          <w:b/>
        </w:rPr>
        <w:t xml:space="preserve"> documentos hace referencia el ANEXO B PROCEDIMIENTO PREVIO AL LICENCIAMIENTO AMBIENTAL PARA LA GESTIÓN DE DESECHOS PELIGROSOS del Acuerdo Ministerial 026, Licencias Ambientales?</w:t>
      </w:r>
    </w:p>
    <w:p w:rsidR="00EF11DF" w:rsidRDefault="00EF11DF" w:rsidP="00EF11DF">
      <w:pPr>
        <w:ind w:left="360"/>
      </w:pPr>
      <w:r>
        <w:t>• Ley de Gestión Ambiental</w:t>
      </w:r>
    </w:p>
    <w:p w:rsidR="00EF11DF" w:rsidRDefault="00EF11DF" w:rsidP="00EF11DF">
      <w:pPr>
        <w:ind w:left="360"/>
      </w:pPr>
      <w:r>
        <w:t>• Ley de la prevención y control de la contaminación ambiental</w:t>
      </w:r>
    </w:p>
    <w:p w:rsidR="00EF11DF" w:rsidRDefault="00EF11DF" w:rsidP="00EF11DF">
      <w:pPr>
        <w:ind w:left="360"/>
      </w:pPr>
      <w:r>
        <w:t>• Texto Unificado de Legislación Ambiental</w:t>
      </w:r>
    </w:p>
    <w:p w:rsidR="00EF11DF" w:rsidRDefault="00EF11DF" w:rsidP="00EF11DF">
      <w:pPr>
        <w:ind w:left="360"/>
      </w:pPr>
      <w:r>
        <w:t xml:space="preserve">• Convenio de Basilea sobre el Control de Movimientos Transfronterizos de </w:t>
      </w:r>
    </w:p>
    <w:p w:rsidR="00EF11DF" w:rsidRDefault="00EF11DF" w:rsidP="00EF11DF">
      <w:pPr>
        <w:ind w:left="360"/>
      </w:pPr>
      <w:r>
        <w:t>Desechos Peligrosos y su Eliminación</w:t>
      </w:r>
    </w:p>
    <w:p w:rsidR="00EF11DF" w:rsidRDefault="00EF11DF" w:rsidP="00EF11D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EF11DF" w:rsidRPr="00EF11DF" w:rsidRDefault="00EF11DF" w:rsidP="00EF11DF">
      <w:pPr>
        <w:pStyle w:val="Prrafodelista"/>
        <w:numPr>
          <w:ilvl w:val="0"/>
          <w:numId w:val="3"/>
        </w:numPr>
        <w:rPr>
          <w:b/>
        </w:rPr>
      </w:pPr>
      <w:r w:rsidRPr="00EF11DF">
        <w:rPr>
          <w:b/>
        </w:rPr>
        <w:t>¿Cuántos anexos existen dentro del acuerdo ministerial 026 y cuáles son?</w:t>
      </w:r>
    </w:p>
    <w:p w:rsidR="00EF11DF" w:rsidRDefault="00EF11DF" w:rsidP="00EF11DF">
      <w:r>
        <w:t xml:space="preserve">       Existen tres anexos los cuales son: Procedimiento de registros, Gestión de desechos y </w:t>
      </w:r>
    </w:p>
    <w:p w:rsidR="00EF11DF" w:rsidRDefault="00EF11DF" w:rsidP="00EF11DF">
      <w:pPr>
        <w:ind w:left="360"/>
      </w:pPr>
      <w:r>
        <w:t>Transporte de desechos.</w:t>
      </w:r>
    </w:p>
    <w:p w:rsidR="00EF11DF" w:rsidRDefault="00EF11DF" w:rsidP="00EF11DF">
      <w:pPr>
        <w:ind w:left="360"/>
      </w:pPr>
    </w:p>
    <w:p w:rsidR="00EF11DF" w:rsidRPr="00EF11DF" w:rsidRDefault="00EF11DF" w:rsidP="00EF11DF">
      <w:pPr>
        <w:pStyle w:val="Prrafodelista"/>
        <w:numPr>
          <w:ilvl w:val="0"/>
          <w:numId w:val="3"/>
        </w:numPr>
        <w:rPr>
          <w:b/>
        </w:rPr>
      </w:pPr>
      <w:proofErr w:type="gramStart"/>
      <w:r w:rsidRPr="00EF11DF">
        <w:rPr>
          <w:b/>
        </w:rPr>
        <w:t>¿ Cuál</w:t>
      </w:r>
      <w:proofErr w:type="gramEnd"/>
      <w:r w:rsidRPr="00EF11DF">
        <w:rPr>
          <w:b/>
        </w:rPr>
        <w:t xml:space="preserve"> es el Objetivo del Acuerdo ministerial 026 en el Anexo A?</w:t>
      </w:r>
    </w:p>
    <w:p w:rsidR="00EF11DF" w:rsidRDefault="00EF11DF" w:rsidP="00EF11DF">
      <w:pPr>
        <w:ind w:left="360"/>
      </w:pPr>
      <w:r>
        <w:t xml:space="preserve">Contar con un instrumento de aplicación del Reglamento para la Prevención y Control de la Contaminación de Desechos Peligrosos (RPCCD) en lo referente al registro de generación de desechos peligrosos. </w:t>
      </w:r>
    </w:p>
    <w:p w:rsidR="00EF11DF" w:rsidRPr="00ED70DE" w:rsidRDefault="00EF11DF" w:rsidP="00EF11DF">
      <w:pPr>
        <w:ind w:left="360"/>
      </w:pPr>
    </w:p>
    <w:p w:rsidR="00EF11DF" w:rsidRPr="00EF11DF" w:rsidRDefault="00EF11DF" w:rsidP="00EF11DF">
      <w:pPr>
        <w:pStyle w:val="Prrafodelista"/>
        <w:numPr>
          <w:ilvl w:val="0"/>
          <w:numId w:val="3"/>
        </w:numPr>
        <w:rPr>
          <w:b/>
        </w:rPr>
      </w:pPr>
      <w:r w:rsidRPr="00EF11DF">
        <w:rPr>
          <w:b/>
        </w:rPr>
        <w:t>Expedir los Procedimientos para: Registro de generadores de desechos peligrosos, Gestión de desechos peligrosos previo al licenciamiento ambiental, y para el transporte de materiales peligrosos corresponde al acuerdo:</w:t>
      </w:r>
    </w:p>
    <w:p w:rsidR="00EF11DF" w:rsidRDefault="00EF11DF" w:rsidP="00EF11DF">
      <w:pPr>
        <w:pStyle w:val="Prrafodelista"/>
        <w:numPr>
          <w:ilvl w:val="0"/>
          <w:numId w:val="2"/>
        </w:numPr>
      </w:pPr>
      <w:r>
        <w:t>Acuerdo Ministerial 026</w:t>
      </w:r>
    </w:p>
    <w:p w:rsidR="00EF11DF" w:rsidRDefault="00EF11DF" w:rsidP="00EF11DF">
      <w:pPr>
        <w:pStyle w:val="Prrafodelista"/>
        <w:numPr>
          <w:ilvl w:val="0"/>
          <w:numId w:val="2"/>
        </w:numPr>
      </w:pPr>
      <w:r>
        <w:t>Acuerdo Ministerial 2018</w:t>
      </w:r>
    </w:p>
    <w:p w:rsidR="00EF11DF" w:rsidRDefault="00EF11DF" w:rsidP="00EF11DF">
      <w:pPr>
        <w:pStyle w:val="Prrafodelista"/>
        <w:ind w:left="1080"/>
      </w:pPr>
    </w:p>
    <w:p w:rsidR="00EF11DF" w:rsidRPr="00EF11DF" w:rsidRDefault="00EF11DF" w:rsidP="00EF11DF">
      <w:pPr>
        <w:pStyle w:val="Prrafodelista"/>
        <w:numPr>
          <w:ilvl w:val="0"/>
          <w:numId w:val="3"/>
        </w:numPr>
        <w:rPr>
          <w:b/>
        </w:rPr>
      </w:pPr>
      <w:r w:rsidRPr="00EF11DF">
        <w:rPr>
          <w:b/>
        </w:rPr>
        <w:t xml:space="preserve">¿Cuál es la diferencia entre carbono positivo y carbono negativo? </w:t>
      </w:r>
    </w:p>
    <w:p w:rsidR="00EF11DF" w:rsidRDefault="00EF11DF" w:rsidP="00EF11DF">
      <w:pPr>
        <w:ind w:left="360"/>
      </w:pPr>
      <w:r w:rsidRPr="00ED70DE">
        <w:rPr>
          <w:u w:val="single"/>
        </w:rPr>
        <w:t>Carbono negativo:</w:t>
      </w:r>
      <w:r>
        <w:t xml:space="preserve"> significa que una actividad va más allá de la neutralidad de carbono al eliminar más CO2 del que emite. Microsoft anunció recientemente que será negativa en carbono en 2030. </w:t>
      </w:r>
    </w:p>
    <w:p w:rsidR="00EF11DF" w:rsidRDefault="00EF11DF" w:rsidP="00EF11DF">
      <w:pPr>
        <w:ind w:left="360"/>
      </w:pPr>
      <w:r w:rsidRPr="00ED70DE">
        <w:rPr>
          <w:u w:val="single"/>
        </w:rPr>
        <w:t xml:space="preserve">Carbono positivo: </w:t>
      </w:r>
      <w:r>
        <w:t xml:space="preserve">significa que una actividad libera más carbono a la atmósfera del que elimina o compensa, produciendo un efecto perjudicial al planeta. </w:t>
      </w:r>
    </w:p>
    <w:p w:rsidR="00EF11DF" w:rsidRPr="00EF11DF" w:rsidRDefault="00EF11DF" w:rsidP="00EF11DF">
      <w:pPr>
        <w:pStyle w:val="Prrafodelista"/>
        <w:numPr>
          <w:ilvl w:val="0"/>
          <w:numId w:val="3"/>
        </w:numPr>
        <w:rPr>
          <w:b/>
        </w:rPr>
      </w:pPr>
      <w:r w:rsidRPr="00EF11DF">
        <w:rPr>
          <w:b/>
        </w:rPr>
        <w:t xml:space="preserve">A </w:t>
      </w:r>
      <w:proofErr w:type="spellStart"/>
      <w:r w:rsidRPr="00EF11DF">
        <w:rPr>
          <w:b/>
        </w:rPr>
        <w:t>que</w:t>
      </w:r>
      <w:proofErr w:type="spellEnd"/>
      <w:r w:rsidRPr="00EF11DF">
        <w:rPr>
          <w:b/>
        </w:rPr>
        <w:t xml:space="preserve"> ministerio pertenece el acuerdo Ministerial 026, Licencias Ambientales</w:t>
      </w:r>
    </w:p>
    <w:p w:rsidR="00EF11DF" w:rsidRDefault="00EF11DF" w:rsidP="00EF11DF">
      <w:pPr>
        <w:ind w:left="360"/>
      </w:pPr>
      <w:r>
        <w:t>A} ministerio de Agricultura</w:t>
      </w:r>
    </w:p>
    <w:p w:rsidR="00EF11DF" w:rsidRDefault="00EF11DF" w:rsidP="00EF11DF">
      <w:pPr>
        <w:ind w:left="360"/>
      </w:pPr>
      <w:r>
        <w:t>B} Misterio de minería</w:t>
      </w:r>
    </w:p>
    <w:p w:rsidR="00EF11DF" w:rsidRDefault="00EF11DF" w:rsidP="00EF11DF">
      <w:pPr>
        <w:ind w:left="360"/>
      </w:pPr>
      <w:r w:rsidRPr="00ED70DE">
        <w:rPr>
          <w:highlight w:val="yellow"/>
        </w:rPr>
        <w:t>C}</w:t>
      </w:r>
      <w:r>
        <w:rPr>
          <w:highlight w:val="yellow"/>
        </w:rPr>
        <w:t xml:space="preserve"> </w:t>
      </w:r>
      <w:r w:rsidRPr="00ED70DE">
        <w:rPr>
          <w:highlight w:val="yellow"/>
        </w:rPr>
        <w:t>Ministerio del ambiente</w:t>
      </w:r>
    </w:p>
    <w:p w:rsidR="00091707" w:rsidRDefault="00091707"/>
    <w:sectPr w:rsidR="00091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745DC"/>
    <w:multiLevelType w:val="hybridMultilevel"/>
    <w:tmpl w:val="B6823F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03E82"/>
    <w:multiLevelType w:val="hybridMultilevel"/>
    <w:tmpl w:val="8C3EB1A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919B9"/>
    <w:multiLevelType w:val="hybridMultilevel"/>
    <w:tmpl w:val="392843A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DF"/>
    <w:rsid w:val="00091707"/>
    <w:rsid w:val="00E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2613B-9375-4A2B-9319-F7F1FD5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1D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F11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F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EF1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2022-02-19T18:25:00Z</dcterms:created>
  <dcterms:modified xsi:type="dcterms:W3CDTF">2022-02-19T18:26:00Z</dcterms:modified>
</cp:coreProperties>
</file>